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410"/>
        <w:gridCol w:w="936"/>
        <w:gridCol w:w="946"/>
        <w:gridCol w:w="1098"/>
        <w:gridCol w:w="1201"/>
        <w:gridCol w:w="1351"/>
        <w:gridCol w:w="1354"/>
      </w:tblGrid>
      <w:tr w:rsidR="00877B8D" w:rsidTr="00877B8D">
        <w:trPr>
          <w:trHeight w:val="28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欧姆龙业务整车运输报价表（单位；元）（含税）</w:t>
            </w:r>
          </w:p>
        </w:tc>
      </w:tr>
      <w:tr w:rsidR="00877B8D" w:rsidTr="00877B8D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目的地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目的地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9</w:t>
            </w:r>
            <w:r>
              <w:rPr>
                <w:rFonts w:ascii="仿宋" w:eastAsia="仿宋" w:hAnsi="仿宋" w:cs="仿宋"/>
                <w:lang w:eastAsia="zh-CN"/>
              </w:rPr>
              <w:t>.6</w:t>
            </w:r>
            <w:r>
              <w:rPr>
                <w:rFonts w:ascii="仿宋" w:eastAsia="仿宋" w:hAnsi="仿宋" w:cs="仿宋" w:hint="eastAsia"/>
                <w:lang w:eastAsia="zh-CN"/>
              </w:rPr>
              <w:t>米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1</w:t>
            </w:r>
            <w:r>
              <w:rPr>
                <w:rFonts w:ascii="仿宋" w:eastAsia="仿宋" w:hAnsi="仿宋" w:cs="仿宋"/>
                <w:lang w:eastAsia="zh-CN"/>
              </w:rPr>
              <w:t>2.5</w:t>
            </w:r>
            <w:r>
              <w:rPr>
                <w:rFonts w:ascii="仿宋" w:eastAsia="仿宋" w:hAnsi="仿宋" w:cs="仿宋" w:hint="eastAsia"/>
                <w:lang w:eastAsia="zh-CN"/>
              </w:rPr>
              <w:t>米</w:t>
            </w: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1</w:t>
            </w:r>
            <w:r>
              <w:rPr>
                <w:rFonts w:ascii="仿宋" w:eastAsia="仿宋" w:hAnsi="仿宋" w:cs="仿宋"/>
                <w:lang w:eastAsia="zh-CN"/>
              </w:rPr>
              <w:t>7.5</w:t>
            </w:r>
            <w:r>
              <w:rPr>
                <w:rFonts w:ascii="仿宋" w:eastAsia="仿宋" w:hAnsi="仿宋" w:cs="仿宋" w:hint="eastAsia"/>
                <w:lang w:eastAsia="zh-CN"/>
              </w:rPr>
              <w:t>米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零担（方）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时效（天）</w:t>
            </w:r>
          </w:p>
        </w:tc>
      </w:tr>
      <w:tr w:rsidR="00877B8D" w:rsidTr="00877B8D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合肥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南京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1天</w:t>
            </w:r>
          </w:p>
        </w:tc>
      </w:tr>
      <w:tr w:rsidR="00877B8D" w:rsidTr="00877B8D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合肥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大连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3天</w:t>
            </w:r>
          </w:p>
        </w:tc>
      </w:tr>
      <w:tr w:rsidR="00877B8D" w:rsidTr="00877B8D">
        <w:trPr>
          <w:trHeight w:val="288"/>
        </w:trPr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合肥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武汉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7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lang w:eastAsia="zh-CN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7B8D" w:rsidRDefault="00877B8D" w:rsidP="00877B8D">
            <w:pPr>
              <w:widowControl/>
              <w:jc w:val="center"/>
              <w:textAlignment w:val="center"/>
              <w:rPr>
                <w:rFonts w:ascii="仿宋" w:eastAsia="仿宋" w:hAnsi="仿宋" w:cs="仿宋"/>
                <w:lang w:eastAsia="zh-CN"/>
              </w:rPr>
            </w:pPr>
            <w:r>
              <w:rPr>
                <w:rFonts w:ascii="仿宋" w:eastAsia="仿宋" w:hAnsi="仿宋" w:cs="仿宋" w:hint="eastAsia"/>
                <w:lang w:eastAsia="zh-CN"/>
              </w:rPr>
              <w:t>1天</w:t>
            </w:r>
          </w:p>
        </w:tc>
      </w:tr>
      <w:tr w:rsidR="00877B8D" w:rsidTr="00877B8D">
        <w:trPr>
          <w:trHeight w:val="142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B8D" w:rsidRDefault="00877B8D" w:rsidP="001744AE">
            <w:pPr>
              <w:widowControl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备注：</w:t>
            </w:r>
            <w:r>
              <w:rPr>
                <w:rFonts w:ascii="仿宋" w:eastAsia="仿宋" w:hAnsi="仿宋" w:cs="仿宋" w:hint="eastAsia"/>
                <w:lang w:eastAsia="zh-CN" w:bidi="ar"/>
              </w:rPr>
              <w:br/>
              <w:t>1、以上报价均为门到门厢车运输价格、含装卸费用。</w:t>
            </w:r>
            <w:r>
              <w:rPr>
                <w:rFonts w:ascii="仿宋" w:eastAsia="仿宋" w:hAnsi="仿宋" w:cs="仿宋" w:hint="eastAsia"/>
                <w:lang w:eastAsia="zh-CN" w:bidi="ar"/>
              </w:rPr>
              <w:br/>
              <w:t xml:space="preserve">2、到货时间从完成装车开始计时。 </w:t>
            </w:r>
            <w:r>
              <w:rPr>
                <w:rFonts w:ascii="仿宋" w:eastAsia="仿宋" w:hAnsi="仿宋" w:cs="仿宋" w:hint="eastAsia"/>
                <w:lang w:eastAsia="zh-CN" w:bidi="ar"/>
              </w:rPr>
              <w:br/>
              <w:t>3、超出以上服务，双方协商而定。</w:t>
            </w:r>
          </w:p>
          <w:p w:rsidR="00877B8D" w:rsidRDefault="00877B8D" w:rsidP="001744AE">
            <w:pPr>
              <w:widowControl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三仓详细地址如下：</w:t>
            </w:r>
            <w:bookmarkStart w:id="0" w:name="_GoBack"/>
            <w:bookmarkEnd w:id="0"/>
          </w:p>
          <w:p w:rsidR="00877B8D" w:rsidRDefault="00877B8D" w:rsidP="001744AE">
            <w:pPr>
              <w:widowControl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南京：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南京市江宁经济技术开发区殷华街</w:t>
            </w:r>
            <w:r w:rsidRPr="00877B8D">
              <w:rPr>
                <w:rFonts w:ascii="仿宋" w:eastAsia="仿宋" w:hAnsi="仿宋" w:cs="仿宋"/>
                <w:lang w:eastAsia="zh-CN" w:bidi="ar"/>
              </w:rPr>
              <w:t>476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号（江宁开发区）</w:t>
            </w:r>
          </w:p>
          <w:p w:rsidR="00877B8D" w:rsidRDefault="00877B8D" w:rsidP="001744AE">
            <w:pPr>
              <w:widowControl/>
              <w:textAlignment w:val="center"/>
              <w:rPr>
                <w:rFonts w:ascii="仿宋" w:eastAsia="仿宋" w:hAnsi="仿宋" w:cs="仿宋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大连：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中国（辽宁）自由贸易试验区大连经济技术开发区湾达路</w:t>
            </w:r>
            <w:r w:rsidRPr="00877B8D">
              <w:rPr>
                <w:rFonts w:ascii="仿宋" w:eastAsia="仿宋" w:hAnsi="仿宋" w:cs="仿宋"/>
                <w:lang w:eastAsia="zh-CN" w:bidi="ar"/>
              </w:rPr>
              <w:t>96-1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号</w:t>
            </w:r>
          </w:p>
          <w:p w:rsidR="00877B8D" w:rsidRDefault="00877B8D" w:rsidP="001744AE">
            <w:pPr>
              <w:widowControl/>
              <w:textAlignment w:val="center"/>
              <w:rPr>
                <w:rFonts w:ascii="仿宋" w:eastAsia="仿宋" w:hAnsi="仿宋" w:cs="仿宋" w:hint="eastAsia"/>
                <w:lang w:eastAsia="zh-CN" w:bidi="ar"/>
              </w:rPr>
            </w:pPr>
            <w:r>
              <w:rPr>
                <w:rFonts w:ascii="仿宋" w:eastAsia="仿宋" w:hAnsi="仿宋" w:cs="仿宋" w:hint="eastAsia"/>
                <w:lang w:eastAsia="zh-CN" w:bidi="ar"/>
              </w:rPr>
              <w:t>武汉：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武汉市东西湖区田园大道</w:t>
            </w:r>
            <w:r w:rsidRPr="00877B8D">
              <w:rPr>
                <w:rFonts w:ascii="仿宋" w:eastAsia="仿宋" w:hAnsi="仿宋" w:cs="仿宋"/>
                <w:lang w:eastAsia="zh-CN" w:bidi="ar"/>
              </w:rPr>
              <w:t>98-99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号（</w:t>
            </w:r>
            <w:r w:rsidRPr="00877B8D">
              <w:rPr>
                <w:rFonts w:ascii="仿宋" w:eastAsia="仿宋" w:hAnsi="仿宋" w:cs="仿宋"/>
                <w:lang w:eastAsia="zh-CN" w:bidi="ar"/>
              </w:rPr>
              <w:t>8</w:t>
            </w:r>
            <w:r w:rsidRPr="00877B8D">
              <w:rPr>
                <w:rFonts w:ascii="仿宋" w:eastAsia="仿宋" w:hAnsi="仿宋" w:cs="仿宋" w:hint="eastAsia"/>
                <w:lang w:eastAsia="zh-CN" w:bidi="ar"/>
              </w:rPr>
              <w:t>）</w:t>
            </w:r>
          </w:p>
        </w:tc>
      </w:tr>
    </w:tbl>
    <w:p w:rsidR="00B05C86" w:rsidRDefault="00B05C86"/>
    <w:sectPr w:rsidR="00B05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4B"/>
    <w:rsid w:val="001744AE"/>
    <w:rsid w:val="00877B8D"/>
    <w:rsid w:val="00B05C86"/>
    <w:rsid w:val="00EC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D1818"/>
  <w15:chartTrackingRefBased/>
  <w15:docId w15:val="{A8D16A2C-0E90-4F44-8914-0132EF36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4A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228</Characters>
  <Application>Microsoft Office Word</Application>
  <DocSecurity>0</DocSecurity>
  <Lines>1</Lines>
  <Paragraphs>1</Paragraphs>
  <ScaleCrop>false</ScaleCrop>
  <Company>P R C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三方业务</dc:creator>
  <cp:keywords/>
  <dc:description/>
  <cp:lastModifiedBy>三方业务</cp:lastModifiedBy>
  <cp:revision>4</cp:revision>
  <dcterms:created xsi:type="dcterms:W3CDTF">2024-06-19T01:40:00Z</dcterms:created>
  <dcterms:modified xsi:type="dcterms:W3CDTF">2024-06-19T02:55:00Z</dcterms:modified>
</cp:coreProperties>
</file>